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87" w:rsidRPr="00C92687" w:rsidRDefault="00C92687" w:rsidP="00C92687">
      <w:pPr>
        <w:shd w:val="clear" w:color="auto" w:fill="FFFFFF"/>
        <w:bidi w:val="0"/>
        <w:spacing w:after="0" w:line="240" w:lineRule="auto"/>
        <w:rPr>
          <w:rFonts w:ascii="Calibri" w:eastAsia="Times New Roman" w:hAnsi="Calibri" w:cs="Calibri"/>
          <w:color w:val="2C363A"/>
        </w:rPr>
      </w:pPr>
      <w:bookmarkStart w:id="0" w:name="_GoBack"/>
      <w:bookmarkEnd w:id="0"/>
      <w:r w:rsidRPr="00C92687">
        <w:rPr>
          <w:rFonts w:ascii="Calibri" w:eastAsia="Times New Roman" w:hAnsi="Calibri" w:cs="Calibri"/>
          <w:b/>
          <w:bCs/>
          <w:color w:val="2C363A"/>
        </w:rPr>
        <w:t>From:</w:t>
      </w:r>
      <w:r w:rsidRPr="00C92687">
        <w:rPr>
          <w:rFonts w:ascii="Calibri" w:eastAsia="Times New Roman" w:hAnsi="Calibri" w:cs="Calibri"/>
          <w:color w:val="2C363A"/>
        </w:rPr>
        <w:t> Wenhui Award Secretariat &lt;Wenhui.Award@unesco.org&gt;</w:t>
      </w:r>
      <w:r w:rsidRPr="00C92687">
        <w:rPr>
          <w:rFonts w:ascii="Calibri" w:eastAsia="Times New Roman" w:hAnsi="Calibri" w:cs="Calibri"/>
          <w:color w:val="2C363A"/>
        </w:rPr>
        <w:br/>
      </w:r>
      <w:r w:rsidRPr="00C92687">
        <w:rPr>
          <w:rFonts w:ascii="Calibri" w:eastAsia="Times New Roman" w:hAnsi="Calibri" w:cs="Calibri"/>
          <w:b/>
          <w:bCs/>
          <w:color w:val="2C363A"/>
        </w:rPr>
        <w:t>Sent:</w:t>
      </w:r>
      <w:r w:rsidRPr="00C92687">
        <w:rPr>
          <w:rFonts w:ascii="Calibri" w:eastAsia="Times New Roman" w:hAnsi="Calibri" w:cs="Calibri"/>
          <w:color w:val="2C363A"/>
        </w:rPr>
        <w:t> Friday, October 28, 2022 12:44 PM</w:t>
      </w:r>
      <w:r w:rsidRPr="00C92687">
        <w:rPr>
          <w:rFonts w:ascii="Calibri" w:eastAsia="Times New Roman" w:hAnsi="Calibri" w:cs="Calibri"/>
          <w:color w:val="2C363A"/>
        </w:rPr>
        <w:br/>
      </w:r>
      <w:r w:rsidRPr="00C92687">
        <w:rPr>
          <w:rFonts w:ascii="Calibri" w:eastAsia="Times New Roman" w:hAnsi="Calibri" w:cs="Calibri"/>
          <w:b/>
          <w:bCs/>
          <w:color w:val="2C363A"/>
        </w:rPr>
        <w:t>To:</w:t>
      </w:r>
      <w:r w:rsidRPr="00C92687">
        <w:rPr>
          <w:rFonts w:ascii="Calibri" w:eastAsia="Times New Roman" w:hAnsi="Calibri" w:cs="Calibri"/>
          <w:color w:val="2C363A"/>
        </w:rPr>
        <w:t> Wenhui Award Secretariat &lt;Wenhui.Award@unesco.org&gt;</w:t>
      </w:r>
      <w:r w:rsidRPr="00C92687">
        <w:rPr>
          <w:rFonts w:ascii="Calibri" w:eastAsia="Times New Roman" w:hAnsi="Calibri" w:cs="Calibri"/>
          <w:color w:val="2C363A"/>
        </w:rPr>
        <w:br/>
      </w:r>
      <w:r w:rsidRPr="00C92687">
        <w:rPr>
          <w:rFonts w:ascii="Calibri" w:eastAsia="Times New Roman" w:hAnsi="Calibri" w:cs="Calibri"/>
          <w:b/>
          <w:bCs/>
          <w:color w:val="2C363A"/>
        </w:rPr>
        <w:t>Subject:</w:t>
      </w:r>
      <w:r w:rsidRPr="00C92687">
        <w:rPr>
          <w:rFonts w:ascii="Calibri" w:eastAsia="Times New Roman" w:hAnsi="Calibri" w:cs="Calibri"/>
          <w:color w:val="2C363A"/>
        </w:rPr>
        <w:t> [Wenhui Award 2022] Call for Nominations</w:t>
      </w:r>
      <w:r w:rsidRPr="00C92687">
        <w:rPr>
          <w:rFonts w:ascii="Calibri" w:eastAsia="Times New Roman" w:hAnsi="Calibri" w:cs="Calibri"/>
          <w:color w:val="2C363A"/>
        </w:rPr>
        <w:br/>
      </w:r>
      <w:r w:rsidRPr="00C92687">
        <w:rPr>
          <w:rFonts w:ascii="Calibri" w:eastAsia="Times New Roman" w:hAnsi="Calibri" w:cs="Calibri"/>
          <w:b/>
          <w:bCs/>
          <w:color w:val="2C363A"/>
        </w:rPr>
        <w:t>Importance:</w:t>
      </w:r>
      <w:r w:rsidRPr="00C92687">
        <w:rPr>
          <w:rFonts w:ascii="Calibri" w:eastAsia="Times New Roman" w:hAnsi="Calibri" w:cs="Calibri"/>
          <w:color w:val="2C363A"/>
        </w:rPr>
        <w:t> High</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000000"/>
        </w:rPr>
        <w:t>Dear National Commissions for UNESCO,</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Greetings from Wenhui Award Secretariat at UNESCO Asia and Pacific Regional Bureau for Education!</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We are delighted to inform you that the </w:t>
      </w:r>
      <w:r w:rsidRPr="00C92687">
        <w:rPr>
          <w:rFonts w:ascii="Calibri" w:eastAsia="Times New Roman" w:hAnsi="Calibri" w:cs="Calibri"/>
          <w:b/>
          <w:bCs/>
          <w:color w:val="2C363A"/>
        </w:rPr>
        <w:t>Call for Nominations</w:t>
      </w:r>
      <w:r w:rsidRPr="00C92687">
        <w:rPr>
          <w:rFonts w:ascii="Calibri" w:eastAsia="Times New Roman" w:hAnsi="Calibri" w:cs="Calibri"/>
          <w:color w:val="2C363A"/>
        </w:rPr>
        <w:t> for </w:t>
      </w:r>
      <w:r w:rsidRPr="00C92687">
        <w:rPr>
          <w:rFonts w:ascii="Calibri" w:eastAsia="Times New Roman" w:hAnsi="Calibri" w:cs="Calibri"/>
          <w:b/>
          <w:bCs/>
          <w:color w:val="2C363A"/>
        </w:rPr>
        <w:t>Wenhui Award 2022 "Educational Innovations for Learning Recovery"</w:t>
      </w:r>
      <w:r w:rsidRPr="00C92687">
        <w:rPr>
          <w:rFonts w:ascii="Calibri" w:eastAsia="Times New Roman" w:hAnsi="Calibri" w:cs="Calibri"/>
          <w:color w:val="2C363A"/>
        </w:rPr>
        <w:t> has been launched. The Award will be conferred on </w:t>
      </w:r>
      <w:r w:rsidRPr="00C92687">
        <w:rPr>
          <w:rFonts w:ascii="Calibri" w:eastAsia="Times New Roman" w:hAnsi="Calibri" w:cs="Calibri"/>
          <w:b/>
          <w:bCs/>
          <w:color w:val="2C363A"/>
        </w:rPr>
        <w:t>two individuals or institutions in UNESCO Member States in the Asia-Pacific region</w:t>
      </w:r>
      <w:r w:rsidRPr="00C92687">
        <w:rPr>
          <w:rFonts w:ascii="Calibri" w:eastAsia="Times New Roman" w:hAnsi="Calibri" w:cs="Calibri"/>
          <w:color w:val="2C363A"/>
        </w:rPr>
        <w:t> for their outstanding efforts and achievements in educational innovation focused on the specific theme of the current edition. The</w:t>
      </w:r>
      <w:r w:rsidRPr="00C92687">
        <w:rPr>
          <w:rFonts w:ascii="Calibri" w:eastAsia="Times New Roman" w:hAnsi="Calibri" w:cs="Calibri"/>
          <w:b/>
          <w:bCs/>
          <w:color w:val="2C363A"/>
        </w:rPr>
        <w:t> two winners</w:t>
      </w:r>
      <w:r w:rsidRPr="00C92687">
        <w:rPr>
          <w:rFonts w:ascii="Calibri" w:eastAsia="Times New Roman" w:hAnsi="Calibri" w:cs="Calibri"/>
          <w:color w:val="2C363A"/>
        </w:rPr>
        <w:t> will each receive a </w:t>
      </w:r>
      <w:r w:rsidRPr="00C92687">
        <w:rPr>
          <w:rFonts w:ascii="Calibri" w:eastAsia="Times New Roman" w:hAnsi="Calibri" w:cs="Calibri"/>
          <w:b/>
          <w:bCs/>
          <w:color w:val="2C363A"/>
        </w:rPr>
        <w:t>prize of</w:t>
      </w:r>
      <w:r w:rsidRPr="00C92687">
        <w:rPr>
          <w:rFonts w:ascii="Calibri" w:eastAsia="Times New Roman" w:hAnsi="Calibri" w:cs="Calibri"/>
          <w:color w:val="2C363A"/>
        </w:rPr>
        <w:t> </w:t>
      </w:r>
      <w:r w:rsidRPr="00C92687">
        <w:rPr>
          <w:rFonts w:ascii="Calibri" w:eastAsia="Times New Roman" w:hAnsi="Calibri" w:cs="Calibri"/>
          <w:b/>
          <w:bCs/>
          <w:color w:val="2C363A"/>
        </w:rPr>
        <w:t>USD20,000</w:t>
      </w:r>
      <w:r w:rsidRPr="00C92687">
        <w:rPr>
          <w:rFonts w:ascii="Calibri" w:eastAsia="Times New Roman" w:hAnsi="Calibri" w:cs="Calibri"/>
          <w:color w:val="2C363A"/>
        </w:rPr>
        <w:t>. In addition to the Winners, </w:t>
      </w:r>
      <w:r w:rsidRPr="00C92687">
        <w:rPr>
          <w:rFonts w:ascii="Calibri" w:eastAsia="Times New Roman" w:hAnsi="Calibri" w:cs="Calibri"/>
          <w:b/>
          <w:bCs/>
          <w:color w:val="2C363A"/>
        </w:rPr>
        <w:t>Honourable Mentions</w:t>
      </w:r>
      <w:r w:rsidRPr="00C92687">
        <w:rPr>
          <w:rFonts w:ascii="Calibri" w:eastAsia="Times New Roman" w:hAnsi="Calibri" w:cs="Calibri"/>
          <w:color w:val="2C363A"/>
        </w:rPr>
        <w:t> will be granted to individuals or institutions that have demonstrated commendable innovative educational practices. Since the inception of the Wenhui Award, there have been 22 Winners and 34 Honourable Mentions from 19 different countries.</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The full information is available on our website: </w:t>
      </w:r>
      <w:hyperlink r:id="rId5" w:tgtFrame="_blank" w:history="1">
        <w:r w:rsidRPr="00C92687">
          <w:rPr>
            <w:rFonts w:ascii="Calibri" w:eastAsia="Times New Roman" w:hAnsi="Calibri" w:cs="Calibri"/>
            <w:color w:val="0000FF"/>
            <w:u w:val="single"/>
          </w:rPr>
          <w:t>https://bangkok.unesco.org/content/wenhui-award-2022-call-applications-nominations-educational-innovations-learning-recovery-unesco</w:t>
        </w:r>
      </w:hyperlink>
      <w:r w:rsidRPr="00C92687">
        <w:rPr>
          <w:rFonts w:ascii="Calibri" w:eastAsia="Times New Roman" w:hAnsi="Calibri" w:cs="Calibri"/>
          <w:color w:val="2C363A"/>
        </w:rPr>
        <w:t>. Here are the links of our social media posts: </w:t>
      </w:r>
      <w:hyperlink r:id="rId6" w:tgtFrame="_blank" w:history="1">
        <w:r w:rsidRPr="00C92687">
          <w:rPr>
            <w:rFonts w:ascii="Calibri" w:eastAsia="Times New Roman" w:hAnsi="Calibri" w:cs="Calibri"/>
            <w:color w:val="0000FF"/>
            <w:u w:val="single"/>
          </w:rPr>
          <w:t>https://www.facebook.com/unescobangkok/posts/pfbid034oCqWVL8JJt8M44D8QULLcDBwGmd2zuzuWyytYnNTbQMHNUDzttdNUrXN6fcPsPzl</w:t>
        </w:r>
      </w:hyperlink>
      <w:r w:rsidRPr="00C92687">
        <w:rPr>
          <w:rFonts w:ascii="Calibri" w:eastAsia="Times New Roman" w:hAnsi="Calibri" w:cs="Calibri"/>
          <w:color w:val="2C363A"/>
        </w:rPr>
        <w:t>; </w:t>
      </w:r>
      <w:hyperlink r:id="rId7" w:tgtFrame="_blank" w:history="1">
        <w:r w:rsidRPr="00C92687">
          <w:rPr>
            <w:rFonts w:ascii="Calibri" w:eastAsia="Times New Roman" w:hAnsi="Calibri" w:cs="Calibri"/>
            <w:color w:val="0000FF"/>
            <w:u w:val="single"/>
          </w:rPr>
          <w:t>https://twitter.com/unescobangkok/status/1585904282939052032</w:t>
        </w:r>
      </w:hyperlink>
      <w:r w:rsidRPr="00C92687">
        <w:rPr>
          <w:rFonts w:ascii="Calibri" w:eastAsia="Times New Roman" w:hAnsi="Calibri" w:cs="Calibri"/>
          <w:color w:val="2C363A"/>
        </w:rPr>
        <w:t>.</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The following documents are attached for your convenient reference: </w:t>
      </w:r>
      <w:r w:rsidRPr="00C92687">
        <w:rPr>
          <w:rFonts w:ascii="Calibri" w:eastAsia="Times New Roman" w:hAnsi="Calibri" w:cs="Calibri"/>
          <w:b/>
          <w:bCs/>
          <w:color w:val="2C363A"/>
        </w:rPr>
        <w:t>1)</w:t>
      </w:r>
      <w:r w:rsidRPr="00C92687">
        <w:rPr>
          <w:rFonts w:ascii="Calibri" w:eastAsia="Times New Roman" w:hAnsi="Calibri" w:cs="Calibri"/>
          <w:color w:val="2C363A"/>
        </w:rPr>
        <w:t> </w:t>
      </w:r>
      <w:r w:rsidRPr="00C92687">
        <w:rPr>
          <w:rFonts w:ascii="Calibri" w:eastAsia="Times New Roman" w:hAnsi="Calibri" w:cs="Calibri"/>
          <w:b/>
          <w:bCs/>
          <w:color w:val="2C363A"/>
        </w:rPr>
        <w:t>Concept Note</w:t>
      </w:r>
      <w:r w:rsidRPr="00C92687">
        <w:rPr>
          <w:rFonts w:ascii="Calibri" w:eastAsia="Times New Roman" w:hAnsi="Calibri" w:cs="Calibri"/>
          <w:color w:val="2C363A"/>
        </w:rPr>
        <w:t>; </w:t>
      </w:r>
      <w:r w:rsidRPr="00C92687">
        <w:rPr>
          <w:rFonts w:ascii="Calibri" w:eastAsia="Times New Roman" w:hAnsi="Calibri" w:cs="Calibri"/>
          <w:b/>
          <w:bCs/>
          <w:color w:val="2C363A"/>
        </w:rPr>
        <w:t>2)</w:t>
      </w:r>
      <w:r w:rsidRPr="00C92687">
        <w:rPr>
          <w:rFonts w:ascii="Calibri" w:eastAsia="Times New Roman" w:hAnsi="Calibri" w:cs="Calibri"/>
          <w:color w:val="2C363A"/>
        </w:rPr>
        <w:t> </w:t>
      </w:r>
      <w:r w:rsidRPr="00C92687">
        <w:rPr>
          <w:rFonts w:ascii="Calibri" w:eastAsia="Times New Roman" w:hAnsi="Calibri" w:cs="Calibri"/>
          <w:b/>
          <w:bCs/>
          <w:color w:val="2C363A"/>
        </w:rPr>
        <w:t>Nomination Form</w:t>
      </w:r>
      <w:r w:rsidRPr="00C92687">
        <w:rPr>
          <w:rFonts w:ascii="Calibri" w:eastAsia="Times New Roman" w:hAnsi="Calibri" w:cs="Calibri"/>
          <w:color w:val="2C363A"/>
        </w:rPr>
        <w:t>; </w:t>
      </w:r>
      <w:r w:rsidRPr="00C92687">
        <w:rPr>
          <w:rFonts w:ascii="Calibri" w:eastAsia="Times New Roman" w:hAnsi="Calibri" w:cs="Calibri"/>
          <w:b/>
          <w:bCs/>
          <w:color w:val="2C363A"/>
        </w:rPr>
        <w:t>3) Template for the Innovation Summary; 4) Frequently Asked Questions</w:t>
      </w:r>
      <w:r w:rsidRPr="00C92687">
        <w:rPr>
          <w:rFonts w:ascii="Calibri" w:eastAsia="Times New Roman" w:hAnsi="Calibri" w:cs="Calibri"/>
          <w:color w:val="2C363A"/>
        </w:rPr>
        <w:t> (mainly for applicants/nominees; the FAQs for nominators will be shared with you when ready).</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b/>
          <w:bCs/>
          <w:color w:val="2C363A"/>
        </w:rPr>
        <w:t>All National Commissions for UNESCO and UNESCO Field Offices in our Member States in the Asia-Pacific region are entitled to be nominators for the Wenhui Award. </w:t>
      </w:r>
      <w:r w:rsidRPr="00C92687">
        <w:rPr>
          <w:rFonts w:ascii="Calibri" w:eastAsia="Times New Roman" w:hAnsi="Calibri" w:cs="Calibri"/>
          <w:color w:val="2C363A"/>
        </w:rPr>
        <w:t>You are very welcome to</w:t>
      </w:r>
      <w:r w:rsidRPr="00C92687">
        <w:rPr>
          <w:rFonts w:ascii="Calibri" w:eastAsia="Times New Roman" w:hAnsi="Calibri" w:cs="Calibri"/>
          <w:b/>
          <w:bCs/>
          <w:color w:val="2C363A"/>
        </w:rPr>
        <w:t> identify</w:t>
      </w:r>
      <w:r w:rsidRPr="00C92687">
        <w:rPr>
          <w:rFonts w:ascii="Calibri" w:eastAsia="Times New Roman" w:hAnsi="Calibri" w:cs="Calibri"/>
          <w:color w:val="2C363A"/>
        </w:rPr>
        <w:t> </w:t>
      </w:r>
      <w:r w:rsidRPr="00C92687">
        <w:rPr>
          <w:rFonts w:ascii="Calibri" w:eastAsia="Times New Roman" w:hAnsi="Calibri" w:cs="Calibri"/>
          <w:b/>
          <w:bCs/>
          <w:color w:val="2C363A"/>
        </w:rPr>
        <w:t>eligible educational innovations</w:t>
      </w:r>
      <w:r w:rsidRPr="00C92687">
        <w:rPr>
          <w:rFonts w:ascii="Calibri" w:eastAsia="Times New Roman" w:hAnsi="Calibri" w:cs="Calibri"/>
          <w:color w:val="2C363A"/>
        </w:rPr>
        <w:t> in your country, based on the criteria stated on the website and in the Concept Note (pp.3-4), and then </w:t>
      </w:r>
      <w:r w:rsidRPr="00C92687">
        <w:rPr>
          <w:rFonts w:ascii="Calibri" w:eastAsia="Times New Roman" w:hAnsi="Calibri" w:cs="Calibri"/>
          <w:b/>
          <w:bCs/>
          <w:color w:val="2C363A"/>
        </w:rPr>
        <w:t>nominate them to the Wenhui Award Secretariat</w:t>
      </w:r>
      <w:r w:rsidRPr="00C92687">
        <w:rPr>
          <w:rFonts w:ascii="Calibri" w:eastAsia="Times New Roman" w:hAnsi="Calibri" w:cs="Calibri"/>
          <w:color w:val="2C363A"/>
        </w:rPr>
        <w:t>.</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For each nomination, you need to send the </w:t>
      </w:r>
      <w:r w:rsidRPr="00C92687">
        <w:rPr>
          <w:rFonts w:ascii="Calibri" w:eastAsia="Times New Roman" w:hAnsi="Calibri" w:cs="Calibri"/>
          <w:b/>
          <w:bCs/>
          <w:color w:val="2C363A"/>
        </w:rPr>
        <w:t>full set of required documents</w:t>
      </w:r>
      <w:r w:rsidRPr="00C92687">
        <w:rPr>
          <w:rFonts w:ascii="Calibri" w:eastAsia="Times New Roman" w:hAnsi="Calibri" w:cs="Calibri"/>
          <w:color w:val="2C363A"/>
        </w:rPr>
        <w:t> listed below to Wenhui Award Secretariat by email (</w:t>
      </w:r>
      <w:hyperlink r:id="rId8" w:history="1">
        <w:r w:rsidRPr="00C92687">
          <w:rPr>
            <w:rFonts w:ascii="Calibri" w:eastAsia="Times New Roman" w:hAnsi="Calibri" w:cs="Calibri"/>
            <w:color w:val="0000FF"/>
            <w:u w:val="single"/>
          </w:rPr>
          <w:t>Wenhui.Award@unesco.org</w:t>
        </w:r>
      </w:hyperlink>
      <w:r w:rsidRPr="00C92687">
        <w:rPr>
          <w:rFonts w:ascii="Calibri" w:eastAsia="Times New Roman" w:hAnsi="Calibri" w:cs="Calibri"/>
          <w:color w:val="2C363A"/>
        </w:rPr>
        <w:t>) before the </w:t>
      </w:r>
      <w:r w:rsidRPr="00C92687">
        <w:rPr>
          <w:rFonts w:ascii="Calibri" w:eastAsia="Times New Roman" w:hAnsi="Calibri" w:cs="Calibri"/>
          <w:b/>
          <w:bCs/>
          <w:color w:val="2C363A"/>
        </w:rPr>
        <w:t>deadline</w:t>
      </w:r>
      <w:r w:rsidRPr="00C92687">
        <w:rPr>
          <w:rFonts w:ascii="Calibri" w:eastAsia="Times New Roman" w:hAnsi="Calibri" w:cs="Calibri"/>
          <w:color w:val="2C363A"/>
        </w:rPr>
        <w:t>, </w:t>
      </w:r>
      <w:r w:rsidRPr="00C92687">
        <w:rPr>
          <w:rFonts w:ascii="Calibri" w:eastAsia="Times New Roman" w:hAnsi="Calibri" w:cs="Calibri"/>
          <w:b/>
          <w:bCs/>
          <w:color w:val="2C363A"/>
          <w:u w:val="single"/>
        </w:rPr>
        <w:t>24 February 2023</w:t>
      </w:r>
      <w:r w:rsidRPr="00C92687">
        <w:rPr>
          <w:rFonts w:ascii="Calibri" w:eastAsia="Times New Roman" w:hAnsi="Calibri" w:cs="Calibri"/>
          <w:color w:val="2C363A"/>
        </w:rPr>
        <w:t>.</w:t>
      </w:r>
    </w:p>
    <w:p w:rsidR="00C92687" w:rsidRPr="00C92687" w:rsidRDefault="00C92687" w:rsidP="00C92687">
      <w:pPr>
        <w:numPr>
          <w:ilvl w:val="0"/>
          <w:numId w:val="1"/>
        </w:num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Fully completed </w:t>
      </w:r>
      <w:r w:rsidRPr="00C92687">
        <w:rPr>
          <w:rFonts w:ascii="Calibri" w:eastAsia="Times New Roman" w:hAnsi="Calibri" w:cs="Calibri"/>
          <w:b/>
          <w:bCs/>
          <w:color w:val="2C363A"/>
        </w:rPr>
        <w:t>nomination form</w:t>
      </w:r>
      <w:r w:rsidRPr="00C92687">
        <w:rPr>
          <w:rFonts w:ascii="Calibri" w:eastAsia="Times New Roman" w:hAnsi="Calibri" w:cs="Calibri"/>
          <w:color w:val="2C363A"/>
        </w:rPr>
        <w:t> (you can ask the nominees to fill in their parts and return the form to you, and you put the nominator's information on top);</w:t>
      </w:r>
    </w:p>
    <w:p w:rsidR="00C92687" w:rsidRPr="00C92687" w:rsidRDefault="00C92687" w:rsidP="00C92687">
      <w:pPr>
        <w:numPr>
          <w:ilvl w:val="0"/>
          <w:numId w:val="1"/>
        </w:num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b/>
          <w:bCs/>
          <w:color w:val="2C363A"/>
        </w:rPr>
        <w:t>Nomination letter</w:t>
      </w:r>
      <w:r w:rsidRPr="00C92687">
        <w:rPr>
          <w:rFonts w:ascii="Calibri" w:eastAsia="Times New Roman" w:hAnsi="Calibri" w:cs="Calibri"/>
          <w:color w:val="2C363A"/>
        </w:rPr>
        <w:t> signed and stamped by the nominating NatCom, stating why the NatCom recommends the nominee and the nominated innovation for the Wenhui Award (no template);</w:t>
      </w:r>
    </w:p>
    <w:p w:rsidR="00C92687" w:rsidRPr="00C92687" w:rsidRDefault="00C92687" w:rsidP="00C92687">
      <w:pPr>
        <w:numPr>
          <w:ilvl w:val="0"/>
          <w:numId w:val="1"/>
        </w:num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b/>
          <w:bCs/>
          <w:color w:val="2C363A"/>
        </w:rPr>
        <w:t>Summary of the innovation</w:t>
      </w:r>
      <w:r w:rsidRPr="00C92687">
        <w:rPr>
          <w:rFonts w:ascii="Calibri" w:eastAsia="Times New Roman" w:hAnsi="Calibri" w:cs="Calibri"/>
          <w:color w:val="2C363A"/>
        </w:rPr>
        <w:t>, using the given</w:t>
      </w:r>
      <w:r w:rsidRPr="00C92687">
        <w:rPr>
          <w:rFonts w:ascii="Calibri" w:eastAsia="Times New Roman" w:hAnsi="Calibri" w:cs="Calibri"/>
          <w:b/>
          <w:bCs/>
          <w:color w:val="2C363A"/>
        </w:rPr>
        <w:t> template</w:t>
      </w:r>
      <w:r w:rsidRPr="00C92687">
        <w:rPr>
          <w:rFonts w:ascii="Calibri" w:eastAsia="Times New Roman" w:hAnsi="Calibri" w:cs="Calibri"/>
          <w:color w:val="2C363A"/>
        </w:rPr>
        <w:t> (please ask the nominees to write by themselves according to the specific requirements in the template and submit to you together with other application materials);</w:t>
      </w:r>
    </w:p>
    <w:p w:rsidR="00C92687" w:rsidRPr="00C92687" w:rsidRDefault="00C92687" w:rsidP="00C92687">
      <w:pPr>
        <w:numPr>
          <w:ilvl w:val="0"/>
          <w:numId w:val="1"/>
        </w:num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b/>
          <w:bCs/>
          <w:color w:val="2C363A"/>
        </w:rPr>
        <w:t>Other supporting materials</w:t>
      </w:r>
      <w:r w:rsidRPr="00C92687">
        <w:rPr>
          <w:rFonts w:ascii="Calibri" w:eastAsia="Times New Roman" w:hAnsi="Calibri" w:cs="Calibri"/>
          <w:color w:val="2C363A"/>
        </w:rPr>
        <w:t> provided by the nominee (listed on the website, the Concept Note &lt;p.5&gt; and the Nomination Form &lt;final page&gt;).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i/>
          <w:iCs/>
          <w:color w:val="2F5597"/>
        </w:rPr>
        <w:lastRenderedPageBreak/>
        <w:t>*You may wish to set an earlier date (3-4 weeks before the nomination deadline) for your nominees to submit 1), 3) and 4) in one batch to you, to allow you sufficient time to review, consider and prepare nomination letters.</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As an alternative to nomination by UNESCO NatComs and Field Offices, </w:t>
      </w:r>
      <w:r w:rsidRPr="00C92687">
        <w:rPr>
          <w:rFonts w:ascii="Calibri" w:eastAsia="Times New Roman" w:hAnsi="Calibri" w:cs="Calibri"/>
          <w:b/>
          <w:bCs/>
          <w:color w:val="2C363A"/>
        </w:rPr>
        <w:t>interested and eligible candidates may apply to Wenhui Award Secretariat directly</w:t>
      </w:r>
      <w:r w:rsidRPr="00C92687">
        <w:rPr>
          <w:rFonts w:ascii="Calibri" w:eastAsia="Times New Roman" w:hAnsi="Calibri" w:cs="Calibri"/>
          <w:color w:val="2C363A"/>
        </w:rPr>
        <w:t>. We will prescreen such direct applications and shortlist the better ones based on the same criteria, and then forward them to the concerned UNESCO NatComs or Field Offices (depending on the choice of the applicants) to review and decide whether to provide them with nomination letters. The </w:t>
      </w:r>
      <w:r w:rsidRPr="00C92687">
        <w:rPr>
          <w:rFonts w:ascii="Calibri" w:eastAsia="Times New Roman" w:hAnsi="Calibri" w:cs="Calibri"/>
          <w:b/>
          <w:bCs/>
          <w:color w:val="2C363A"/>
        </w:rPr>
        <w:t>deadline for direct applications</w:t>
      </w:r>
      <w:r w:rsidRPr="00C92687">
        <w:rPr>
          <w:rFonts w:ascii="Calibri" w:eastAsia="Times New Roman" w:hAnsi="Calibri" w:cs="Calibri"/>
          <w:color w:val="2C363A"/>
        </w:rPr>
        <w:t> is </w:t>
      </w:r>
      <w:r w:rsidRPr="00C92687">
        <w:rPr>
          <w:rFonts w:ascii="Calibri" w:eastAsia="Times New Roman" w:hAnsi="Calibri" w:cs="Calibri"/>
          <w:b/>
          <w:bCs/>
          <w:color w:val="2C363A"/>
          <w:u w:val="single"/>
        </w:rPr>
        <w:t>27 January 2023</w:t>
      </w:r>
      <w:r w:rsidRPr="00C92687">
        <w:rPr>
          <w:rFonts w:ascii="Calibri" w:eastAsia="Times New Roman" w:hAnsi="Calibri" w:cs="Calibri"/>
          <w:color w:val="2C363A"/>
        </w:rPr>
        <w:t>, and we will try to send the shortlisted applications to you by early February, so that you can have enough time to compare the potential nominees and select the ones you consider the most suitable to nominate to our Secretariat.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Thank you very much for your attention and support. Please do not hesitate to email us, should you need any clarification.</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Kind regards,</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Wenhui Award Secretariat </w:t>
      </w:r>
    </w:p>
    <w:p w:rsidR="00C92687" w:rsidRPr="00C92687" w:rsidRDefault="00C92687" w:rsidP="00C92687">
      <w:pPr>
        <w:shd w:val="clear" w:color="auto" w:fill="FFFFFF"/>
        <w:bidi w:val="0"/>
        <w:spacing w:after="0" w:line="240" w:lineRule="auto"/>
        <w:rPr>
          <w:rFonts w:ascii="Calibri" w:eastAsia="Times New Roman" w:hAnsi="Calibri" w:cs="Calibri"/>
          <w:color w:val="2C363A"/>
        </w:rPr>
      </w:pPr>
      <w:r w:rsidRPr="00C92687">
        <w:rPr>
          <w:rFonts w:ascii="Calibri" w:eastAsia="Times New Roman" w:hAnsi="Calibri" w:cs="Calibri"/>
          <w:color w:val="2C363A"/>
        </w:rPr>
        <w:t> </w:t>
      </w:r>
    </w:p>
    <w:p w:rsidR="006418C7" w:rsidRDefault="006418C7"/>
    <w:sectPr w:rsidR="006418C7" w:rsidSect="00227B6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61"/>
    <w:multiLevelType w:val="multilevel"/>
    <w:tmpl w:val="C7D2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87"/>
    <w:rsid w:val="00227B62"/>
    <w:rsid w:val="006418C7"/>
    <w:rsid w:val="00936E98"/>
    <w:rsid w:val="00C926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A1293-1B69-4B04-9DD6-99A55CE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926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xmsonormal">
    <w:name w:val="v1xmsonormal"/>
    <w:basedOn w:val="Normal"/>
    <w:rsid w:val="00C926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15860">
      <w:bodyDiv w:val="1"/>
      <w:marLeft w:val="0"/>
      <w:marRight w:val="0"/>
      <w:marTop w:val="0"/>
      <w:marBottom w:val="0"/>
      <w:divBdr>
        <w:top w:val="none" w:sz="0" w:space="0" w:color="auto"/>
        <w:left w:val="none" w:sz="0" w:space="0" w:color="auto"/>
        <w:bottom w:val="none" w:sz="0" w:space="0" w:color="auto"/>
        <w:right w:val="none" w:sz="0" w:space="0" w:color="auto"/>
      </w:divBdr>
      <w:divsChild>
        <w:div w:id="858810936">
          <w:marLeft w:val="0"/>
          <w:marRight w:val="0"/>
          <w:marTop w:val="0"/>
          <w:marBottom w:val="0"/>
          <w:divBdr>
            <w:top w:val="single" w:sz="8" w:space="3" w:color="E1E1E1"/>
            <w:left w:val="none" w:sz="0" w:space="0" w:color="auto"/>
            <w:bottom w:val="none" w:sz="0" w:space="0" w:color="auto"/>
            <w:right w:val="none" w:sz="0" w:space="0" w:color="auto"/>
          </w:divBdr>
        </w:div>
        <w:div w:id="1092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hui.Award@unesco.org" TargetMode="External"/><Relationship Id="rId3" Type="http://schemas.openxmlformats.org/officeDocument/2006/relationships/settings" Target="settings.xml"/><Relationship Id="rId7" Type="http://schemas.openxmlformats.org/officeDocument/2006/relationships/hyperlink" Target="https://twitter.com/unescobangkok/status/1585904282939052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nescobangkok/posts/pfbid034oCqWVL8JJt8M44D8QULLcDBwGmd2zuzuWyytYnNTbQMHNUDzttdNUrXN6fcPsPzl" TargetMode="External"/><Relationship Id="rId5" Type="http://schemas.openxmlformats.org/officeDocument/2006/relationships/hyperlink" Target="https://bangkok.unesco.org/content/wenhui-award-2022-call-applications-nominations-educational-innovations-learning-recovery-unes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3937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l.javadi</dc:creator>
  <cp:lastModifiedBy>Peymane Pourhadi</cp:lastModifiedBy>
  <cp:revision>2</cp:revision>
  <dcterms:created xsi:type="dcterms:W3CDTF">2022-10-30T11:45:00Z</dcterms:created>
  <dcterms:modified xsi:type="dcterms:W3CDTF">2022-10-30T11:45:00Z</dcterms:modified>
</cp:coreProperties>
</file>